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https://www.ladiscusion.cl/vinateros-proponen-crear-un-poder-de-compra-estatal-de-uva/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adiscusion.cl/vinateros-proponen-crear-un-poder-de-compra-estatal-de-u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