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81CFE" w14:textId="77777777" w:rsidR="00B81E3E" w:rsidRPr="00B81E3E" w:rsidRDefault="00B81E3E" w:rsidP="00B81E3E">
      <w:pPr>
        <w:rPr>
          <w:b/>
          <w:bCs/>
        </w:rPr>
      </w:pPr>
      <w:r w:rsidRPr="00B81E3E">
        <w:rPr>
          <w:b/>
          <w:bCs/>
        </w:rPr>
        <w:t>Siembra por Chile ha entregado subsidios por $241 millones en Ñuble</w:t>
      </w:r>
    </w:p>
    <w:p w14:paraId="39F941FE" w14:textId="36D889C8" w:rsidR="0033744C" w:rsidRDefault="00B81E3E" w:rsidP="00B81E3E">
      <w:r w:rsidRPr="00B81E3E">
        <w:t>Más de $241 millones en subsidios se han entregado</w:t>
      </w:r>
      <w:r w:rsidR="0033744C">
        <w:t xml:space="preserve"> </w:t>
      </w:r>
      <w:r w:rsidRPr="00B81E3E">
        <w:t xml:space="preserve">en Ñuble a usuarios de </w:t>
      </w:r>
      <w:proofErr w:type="spellStart"/>
      <w:r w:rsidRPr="00B81E3E">
        <w:t>Indap</w:t>
      </w:r>
      <w:proofErr w:type="spellEnd"/>
      <w:r w:rsidRPr="00B81E3E">
        <w:t xml:space="preserve">, </w:t>
      </w:r>
      <w:r w:rsidR="00996005">
        <w:t>por</w:t>
      </w:r>
      <w:r w:rsidRPr="00B81E3E">
        <w:t xml:space="preserve"> incentivos para cultivos tradicionales que considera el Plan Siembra por Chile, informó el director nacional de </w:t>
      </w:r>
      <w:proofErr w:type="spellStart"/>
      <w:r w:rsidRPr="00B81E3E">
        <w:t>Indap</w:t>
      </w:r>
      <w:proofErr w:type="spellEnd"/>
      <w:r w:rsidRPr="00B81E3E">
        <w:t xml:space="preserve">, Santiago Rojas, en </w:t>
      </w:r>
      <w:r w:rsidR="0033744C">
        <w:t>su segund</w:t>
      </w:r>
      <w:r w:rsidR="00996005">
        <w:t xml:space="preserve">a visita a </w:t>
      </w:r>
      <w:proofErr w:type="spellStart"/>
      <w:r w:rsidR="00996005">
        <w:t>Ñuble</w:t>
      </w:r>
      <w:r w:rsidR="0033744C">
        <w:t>.</w:t>
      </w:r>
      <w:r w:rsidR="0033744C" w:rsidRPr="0033744C">
        <w:t>En</w:t>
      </w:r>
      <w:proofErr w:type="spellEnd"/>
      <w:r w:rsidR="0033744C" w:rsidRPr="0033744C">
        <w:t xml:space="preserve"> total, hay destinados $3 mil millones en la región, para cerca de 4.900 pequeños productores.</w:t>
      </w:r>
    </w:p>
    <w:p w14:paraId="79E61553" w14:textId="7583C38C" w:rsidR="0033744C" w:rsidRDefault="0033744C">
      <w:r w:rsidRPr="0033744C">
        <w:t>Ver noticia</w:t>
      </w:r>
    </w:p>
    <w:p w14:paraId="1B92D6D0" w14:textId="0CAECB1B" w:rsidR="00B81E3E" w:rsidRDefault="0033744C">
      <w:hyperlink r:id="rId4" w:history="1">
        <w:r w:rsidRPr="002113A2">
          <w:rPr>
            <w:rStyle w:val="Hipervnculo"/>
          </w:rPr>
          <w:t>https://www.ladiscusion.cl/siembra-por-chile-ha-entregado-subsi</w:t>
        </w:r>
        <w:r w:rsidRPr="002113A2">
          <w:rPr>
            <w:rStyle w:val="Hipervnculo"/>
          </w:rPr>
          <w:t>d</w:t>
        </w:r>
        <w:r w:rsidRPr="002113A2">
          <w:rPr>
            <w:rStyle w:val="Hipervnculo"/>
          </w:rPr>
          <w:t>ios-por-241-millones-en-nuble/</w:t>
        </w:r>
      </w:hyperlink>
    </w:p>
    <w:p w14:paraId="786F0B29" w14:textId="1E5F871C" w:rsidR="007D0B16" w:rsidRDefault="007D0B16"/>
    <w:p w14:paraId="27357404" w14:textId="77777777" w:rsidR="001B40AE" w:rsidRPr="001B40AE" w:rsidRDefault="001B40AE" w:rsidP="001B40AE">
      <w:pPr>
        <w:rPr>
          <w:b/>
          <w:bCs/>
        </w:rPr>
      </w:pPr>
      <w:r w:rsidRPr="001B40AE">
        <w:rPr>
          <w:b/>
          <w:bCs/>
        </w:rPr>
        <w:t>Agricultores prevén caída de 15% en la superficie sembrada de trigo en Ñuble</w:t>
      </w:r>
    </w:p>
    <w:p w14:paraId="3D7CAFC6" w14:textId="784D9E14" w:rsidR="001B40AE" w:rsidRPr="001B40AE" w:rsidRDefault="001B40AE" w:rsidP="001B40AE">
      <w:r w:rsidRPr="001B40AE">
        <w:t>El fuerte aumento de los costos, como los fertilizantes y las semillas, sumado a los problemas de acceso a financiamiento y la escasez hídrica, son los principales factores mencionados por el mundo agrícola para estimar una disminución de la superficie sembrada de trigo en la presente temporada, lo que se traducirá en una menor producción</w:t>
      </w:r>
      <w:r w:rsidR="00996005">
        <w:t>.</w:t>
      </w:r>
    </w:p>
    <w:p w14:paraId="0ACC7949" w14:textId="2D454CD8" w:rsidR="0033744C" w:rsidRDefault="0033744C">
      <w:r w:rsidRPr="0033744C">
        <w:t>Ver noticia</w:t>
      </w:r>
    </w:p>
    <w:p w14:paraId="51CEFDFC" w14:textId="13DAAF29" w:rsidR="007D0B16" w:rsidRDefault="0033744C">
      <w:hyperlink r:id="rId5" w:history="1">
        <w:r w:rsidRPr="002113A2">
          <w:rPr>
            <w:rStyle w:val="Hipervnculo"/>
          </w:rPr>
          <w:t>https://www.ladiscusion.cl/agricultores-preven-caida-de-15-en-la-superficie-sembrada-de-trigo-en-nuble/</w:t>
        </w:r>
      </w:hyperlink>
    </w:p>
    <w:p w14:paraId="7DE09490" w14:textId="0EDD5E9D" w:rsidR="001B40AE" w:rsidRDefault="001B40AE"/>
    <w:p w14:paraId="49C45E63" w14:textId="77777777" w:rsidR="00EF6DFD" w:rsidRPr="00EF6DFD" w:rsidRDefault="00EF6DFD" w:rsidP="00EF6DFD">
      <w:pPr>
        <w:rPr>
          <w:b/>
          <w:bCs/>
        </w:rPr>
      </w:pPr>
      <w:r w:rsidRPr="00EF6DFD">
        <w:rPr>
          <w:b/>
          <w:bCs/>
        </w:rPr>
        <w:t>DGA avanza en el “Estudio del Acuífero de la Cuenca del Río Itata”</w:t>
      </w:r>
    </w:p>
    <w:p w14:paraId="4C3D9B52" w14:textId="56A1D654" w:rsidR="00EF6DFD" w:rsidRDefault="00EF6DFD" w:rsidP="00EF6DFD">
      <w:r w:rsidRPr="00EF6DFD">
        <w:t>En el marco del estudio “Análisis y Caracterización del Acuífero de la Cuenca del Río Itata”, financiado por el Go</w:t>
      </w:r>
      <w:r w:rsidR="00C806A2">
        <w:t>re</w:t>
      </w:r>
      <w:r w:rsidRPr="00EF6DFD">
        <w:t xml:space="preserve"> y ejecutado por la DGA, se realiza</w:t>
      </w:r>
      <w:r w:rsidR="00C806A2">
        <w:t>ron</w:t>
      </w:r>
      <w:r w:rsidRPr="00EF6DFD">
        <w:t xml:space="preserve"> una serie de reuniones presenciales, </w:t>
      </w:r>
      <w:r w:rsidR="00C806A2">
        <w:t>para</w:t>
      </w:r>
      <w:r w:rsidRPr="00EF6DFD">
        <w:t xml:space="preserve"> presentar a la comunidad los avances y logros obtenidos hasta la fecha</w:t>
      </w:r>
      <w:r w:rsidR="00C806A2">
        <w:t xml:space="preserve"> en la denominada Fase 1, de</w:t>
      </w:r>
      <w:r w:rsidR="00C806A2" w:rsidRPr="00EF6DFD">
        <w:t xml:space="preserve"> un plan de ejecución de 30 meses</w:t>
      </w:r>
      <w:r w:rsidR="00996005">
        <w:t>, y cuya Fase 2 se ejecutará en 2023 y 2024.</w:t>
      </w:r>
    </w:p>
    <w:p w14:paraId="6800BCF2" w14:textId="77777777" w:rsidR="0033744C" w:rsidRPr="0038324A" w:rsidRDefault="0033744C" w:rsidP="0033744C">
      <w:r>
        <w:t>Ver noticia</w:t>
      </w:r>
    </w:p>
    <w:p w14:paraId="5D837351" w14:textId="5B840269" w:rsidR="001B40AE" w:rsidRDefault="00EF6DFD">
      <w:hyperlink r:id="rId6" w:history="1">
        <w:r w:rsidRPr="002113A2">
          <w:rPr>
            <w:rStyle w:val="Hipervnculo"/>
          </w:rPr>
          <w:t>https://www.ladiscusion.cl/dga-avanza-en-el-estudio-del-acuifero-de-la-cuenca-del-rio-itata/</w:t>
        </w:r>
      </w:hyperlink>
    </w:p>
    <w:p w14:paraId="1267CEAE" w14:textId="4AFE0251" w:rsidR="00EF6DFD" w:rsidRDefault="00EF6DFD"/>
    <w:p w14:paraId="025E3B47" w14:textId="77777777" w:rsidR="00742ADC" w:rsidRPr="00742ADC" w:rsidRDefault="00742ADC" w:rsidP="00742ADC">
      <w:pPr>
        <w:rPr>
          <w:b/>
          <w:bCs/>
        </w:rPr>
      </w:pPr>
      <w:proofErr w:type="spellStart"/>
      <w:r w:rsidRPr="00742ADC">
        <w:rPr>
          <w:b/>
          <w:bCs/>
        </w:rPr>
        <w:t>ProChile</w:t>
      </w:r>
      <w:proofErr w:type="spellEnd"/>
      <w:r w:rsidRPr="00742ADC">
        <w:rPr>
          <w:b/>
          <w:bCs/>
        </w:rPr>
        <w:t xml:space="preserve"> apoya expansión internacional de empresa de biotecnología de Ñuble</w:t>
      </w:r>
    </w:p>
    <w:p w14:paraId="133A663B" w14:textId="4F56988C" w:rsidR="00742ADC" w:rsidRPr="00742ADC" w:rsidRDefault="00742ADC" w:rsidP="00742ADC">
      <w:r w:rsidRPr="00742ADC">
        <w:t xml:space="preserve">Europa y Asia son algunos de los destinos en que </w:t>
      </w:r>
      <w:proofErr w:type="spellStart"/>
      <w:r w:rsidRPr="00742ADC">
        <w:t>ProChile</w:t>
      </w:r>
      <w:proofErr w:type="spellEnd"/>
      <w:r w:rsidRPr="00742ADC">
        <w:t xml:space="preserve"> apoyará la expansión internacional de </w:t>
      </w:r>
      <w:r w:rsidR="00C806A2">
        <w:t>l</w:t>
      </w:r>
      <w:r w:rsidRPr="00742ADC">
        <w:t>a empresa de biotecnología “</w:t>
      </w:r>
      <w:proofErr w:type="spellStart"/>
      <w:r w:rsidRPr="00742ADC">
        <w:t>Kimun</w:t>
      </w:r>
      <w:proofErr w:type="spellEnd"/>
      <w:r w:rsidRPr="00742ADC">
        <w:t xml:space="preserve"> </w:t>
      </w:r>
      <w:proofErr w:type="spellStart"/>
      <w:r w:rsidRPr="00742ADC">
        <w:t>Biotec</w:t>
      </w:r>
      <w:proofErr w:type="spellEnd"/>
      <w:r w:rsidRPr="00742ADC">
        <w:t xml:space="preserve">”, </w:t>
      </w:r>
      <w:r w:rsidR="00C806A2">
        <w:t xml:space="preserve">de Ñuble, </w:t>
      </w:r>
      <w:r w:rsidRPr="00742ADC">
        <w:t>que elabora suplementos alimentarios y alimentos funcionales.</w:t>
      </w:r>
      <w:r w:rsidR="00C806A2">
        <w:t xml:space="preserve"> E</w:t>
      </w:r>
      <w:r w:rsidRPr="00742ADC">
        <w:t>n la actualidad se encuentran desarrollando productos en base a dos especies nativas: palo negro y boldo.</w:t>
      </w:r>
    </w:p>
    <w:p w14:paraId="6298988F" w14:textId="77777777" w:rsidR="0033744C" w:rsidRPr="0038324A" w:rsidRDefault="0033744C" w:rsidP="0033744C">
      <w:r>
        <w:t>Ver noticia</w:t>
      </w:r>
    </w:p>
    <w:p w14:paraId="460B6BCA" w14:textId="25FA0CE7" w:rsidR="007D0B16" w:rsidRDefault="0033744C">
      <w:hyperlink r:id="rId7" w:history="1">
        <w:r w:rsidRPr="002113A2">
          <w:rPr>
            <w:rStyle w:val="Hipervnculo"/>
          </w:rPr>
          <w:t>https://www.ladiscusion.cl/prochile-apoya-expansion-internacional-de-empresa-de-biotecnologia-de-nuble/</w:t>
        </w:r>
      </w:hyperlink>
    </w:p>
    <w:p w14:paraId="57C6BA98" w14:textId="14BEC17C" w:rsidR="00742ADC" w:rsidRDefault="00742ADC"/>
    <w:p w14:paraId="6542873F" w14:textId="77777777" w:rsidR="007427F3" w:rsidRPr="007427F3" w:rsidRDefault="007427F3" w:rsidP="007427F3">
      <w:pPr>
        <w:rPr>
          <w:b/>
          <w:bCs/>
        </w:rPr>
      </w:pPr>
      <w:r w:rsidRPr="007427F3">
        <w:rPr>
          <w:b/>
          <w:bCs/>
        </w:rPr>
        <w:lastRenderedPageBreak/>
        <w:t>Pese a lluvias de junio anticipan que invierno será seco y frío</w:t>
      </w:r>
    </w:p>
    <w:p w14:paraId="7DB7A5B8" w14:textId="5788BC08" w:rsidR="007427F3" w:rsidRPr="007427F3" w:rsidRDefault="007427F3" w:rsidP="007427F3">
      <w:r w:rsidRPr="007427F3">
        <w:t>El invierno seguirá siendo frío y seco</w:t>
      </w:r>
      <w:r w:rsidR="00C806A2">
        <w:t>, advirtió</w:t>
      </w:r>
      <w:r w:rsidRPr="007427F3">
        <w:t xml:space="preserve"> Raúl Orrego</w:t>
      </w:r>
      <w:r w:rsidR="00C806A2">
        <w:t>,</w:t>
      </w:r>
      <w:r w:rsidRPr="007427F3">
        <w:t xml:space="preserve"> especialista en </w:t>
      </w:r>
      <w:proofErr w:type="spellStart"/>
      <w:r w:rsidRPr="007427F3">
        <w:t>agroclimatología</w:t>
      </w:r>
      <w:proofErr w:type="spellEnd"/>
      <w:r w:rsidRPr="007427F3">
        <w:t xml:space="preserve"> de INIA </w:t>
      </w:r>
      <w:proofErr w:type="spellStart"/>
      <w:r w:rsidRPr="007427F3">
        <w:t>Quilamapu</w:t>
      </w:r>
      <w:proofErr w:type="spellEnd"/>
      <w:r w:rsidR="00C806A2">
        <w:t>, quien sostuvo que “</w:t>
      </w:r>
      <w:r w:rsidR="00C806A2" w:rsidRPr="007427F3">
        <w:t>hay que asumir que la condición seca es una nueva normalidad”</w:t>
      </w:r>
      <w:r w:rsidR="00C806A2">
        <w:t>.</w:t>
      </w:r>
      <w:r w:rsidR="00C806A2" w:rsidRPr="00C806A2">
        <w:t xml:space="preserve"> </w:t>
      </w:r>
      <w:r w:rsidR="00C806A2">
        <w:t>E</w:t>
      </w:r>
      <w:r w:rsidR="00C806A2" w:rsidRPr="007427F3">
        <w:t xml:space="preserve">xplicó que estamos viviendo un </w:t>
      </w:r>
      <w:r w:rsidR="00C806A2">
        <w:t xml:space="preserve">tercer </w:t>
      </w:r>
      <w:r w:rsidR="00C806A2" w:rsidRPr="007427F3">
        <w:t xml:space="preserve">año </w:t>
      </w:r>
      <w:r w:rsidR="00C806A2">
        <w:t xml:space="preserve">consecutivo </w:t>
      </w:r>
      <w:r w:rsidR="00C806A2" w:rsidRPr="007427F3">
        <w:t xml:space="preserve">caracterizado por la presencia del fenómeno de </w:t>
      </w:r>
      <w:r w:rsidR="00C806A2">
        <w:t>L</w:t>
      </w:r>
      <w:r w:rsidR="00C806A2" w:rsidRPr="007427F3">
        <w:t>a Niña que, aunque de baja intensidad, “ha sido particularmente extensa</w:t>
      </w:r>
      <w:r w:rsidR="00C806A2">
        <w:t>”.</w:t>
      </w:r>
    </w:p>
    <w:p w14:paraId="5CC08286" w14:textId="77777777" w:rsidR="0033744C" w:rsidRPr="0038324A" w:rsidRDefault="0033744C" w:rsidP="0033744C">
      <w:r>
        <w:t>Ver noticia</w:t>
      </w:r>
    </w:p>
    <w:p w14:paraId="75117DF2" w14:textId="45CB570E" w:rsidR="00742ADC" w:rsidRDefault="0033744C">
      <w:hyperlink r:id="rId8" w:history="1">
        <w:r w:rsidRPr="002113A2">
          <w:rPr>
            <w:rStyle w:val="Hipervnculo"/>
          </w:rPr>
          <w:t>https://www.ladiscusion.cl/pese-a-lluvias-de-junio-anticipan-que-invierno-sera-seco-y-frio/</w:t>
        </w:r>
      </w:hyperlink>
    </w:p>
    <w:p w14:paraId="49391403" w14:textId="77777777" w:rsidR="007427F3" w:rsidRDefault="007427F3"/>
    <w:p w14:paraId="0685937C" w14:textId="4D77B19F" w:rsidR="00B81E3E" w:rsidRDefault="00B81E3E"/>
    <w:p w14:paraId="03E5F5BC" w14:textId="77777777" w:rsidR="00B81E3E" w:rsidRDefault="00B81E3E"/>
    <w:sectPr w:rsidR="00B81E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E3E"/>
    <w:rsid w:val="001B40AE"/>
    <w:rsid w:val="0033744C"/>
    <w:rsid w:val="00383C30"/>
    <w:rsid w:val="006873AB"/>
    <w:rsid w:val="007427F3"/>
    <w:rsid w:val="00742ADC"/>
    <w:rsid w:val="007D0B16"/>
    <w:rsid w:val="0095452E"/>
    <w:rsid w:val="00996005"/>
    <w:rsid w:val="00B81E3E"/>
    <w:rsid w:val="00C806A2"/>
    <w:rsid w:val="00EF6DFD"/>
    <w:rsid w:val="00F4622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8F991"/>
  <w15:chartTrackingRefBased/>
  <w15:docId w15:val="{2DBCE98E-EC2A-418A-A8BE-DCE5AFA0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D0B16"/>
    <w:rPr>
      <w:color w:val="0563C1" w:themeColor="hyperlink"/>
      <w:u w:val="single"/>
    </w:rPr>
  </w:style>
  <w:style w:type="character" w:styleId="Mencinsinresolver">
    <w:name w:val="Unresolved Mention"/>
    <w:basedOn w:val="Fuentedeprrafopredeter"/>
    <w:uiPriority w:val="99"/>
    <w:semiHidden/>
    <w:unhideWhenUsed/>
    <w:rsid w:val="007D0B16"/>
    <w:rPr>
      <w:color w:val="605E5C"/>
      <w:shd w:val="clear" w:color="auto" w:fill="E1DFDD"/>
    </w:rPr>
  </w:style>
  <w:style w:type="character" w:styleId="Hipervnculovisitado">
    <w:name w:val="FollowedHyperlink"/>
    <w:basedOn w:val="Fuentedeprrafopredeter"/>
    <w:uiPriority w:val="99"/>
    <w:semiHidden/>
    <w:unhideWhenUsed/>
    <w:rsid w:val="003374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0906">
      <w:bodyDiv w:val="1"/>
      <w:marLeft w:val="0"/>
      <w:marRight w:val="0"/>
      <w:marTop w:val="0"/>
      <w:marBottom w:val="0"/>
      <w:divBdr>
        <w:top w:val="none" w:sz="0" w:space="0" w:color="auto"/>
        <w:left w:val="none" w:sz="0" w:space="0" w:color="auto"/>
        <w:bottom w:val="none" w:sz="0" w:space="0" w:color="auto"/>
        <w:right w:val="none" w:sz="0" w:space="0" w:color="auto"/>
      </w:divBdr>
    </w:div>
    <w:div w:id="102305889">
      <w:bodyDiv w:val="1"/>
      <w:marLeft w:val="0"/>
      <w:marRight w:val="0"/>
      <w:marTop w:val="0"/>
      <w:marBottom w:val="0"/>
      <w:divBdr>
        <w:top w:val="none" w:sz="0" w:space="0" w:color="auto"/>
        <w:left w:val="none" w:sz="0" w:space="0" w:color="auto"/>
        <w:bottom w:val="none" w:sz="0" w:space="0" w:color="auto"/>
        <w:right w:val="none" w:sz="0" w:space="0" w:color="auto"/>
      </w:divBdr>
    </w:div>
    <w:div w:id="154075662">
      <w:bodyDiv w:val="1"/>
      <w:marLeft w:val="0"/>
      <w:marRight w:val="0"/>
      <w:marTop w:val="0"/>
      <w:marBottom w:val="0"/>
      <w:divBdr>
        <w:top w:val="none" w:sz="0" w:space="0" w:color="auto"/>
        <w:left w:val="none" w:sz="0" w:space="0" w:color="auto"/>
        <w:bottom w:val="none" w:sz="0" w:space="0" w:color="auto"/>
        <w:right w:val="none" w:sz="0" w:space="0" w:color="auto"/>
      </w:divBdr>
    </w:div>
    <w:div w:id="407459091">
      <w:bodyDiv w:val="1"/>
      <w:marLeft w:val="0"/>
      <w:marRight w:val="0"/>
      <w:marTop w:val="0"/>
      <w:marBottom w:val="0"/>
      <w:divBdr>
        <w:top w:val="none" w:sz="0" w:space="0" w:color="auto"/>
        <w:left w:val="none" w:sz="0" w:space="0" w:color="auto"/>
        <w:bottom w:val="none" w:sz="0" w:space="0" w:color="auto"/>
        <w:right w:val="none" w:sz="0" w:space="0" w:color="auto"/>
      </w:divBdr>
    </w:div>
    <w:div w:id="438724357">
      <w:bodyDiv w:val="1"/>
      <w:marLeft w:val="0"/>
      <w:marRight w:val="0"/>
      <w:marTop w:val="0"/>
      <w:marBottom w:val="0"/>
      <w:divBdr>
        <w:top w:val="none" w:sz="0" w:space="0" w:color="auto"/>
        <w:left w:val="none" w:sz="0" w:space="0" w:color="auto"/>
        <w:bottom w:val="none" w:sz="0" w:space="0" w:color="auto"/>
        <w:right w:val="none" w:sz="0" w:space="0" w:color="auto"/>
      </w:divBdr>
    </w:div>
    <w:div w:id="482501872">
      <w:bodyDiv w:val="1"/>
      <w:marLeft w:val="0"/>
      <w:marRight w:val="0"/>
      <w:marTop w:val="0"/>
      <w:marBottom w:val="0"/>
      <w:divBdr>
        <w:top w:val="none" w:sz="0" w:space="0" w:color="auto"/>
        <w:left w:val="none" w:sz="0" w:space="0" w:color="auto"/>
        <w:bottom w:val="none" w:sz="0" w:space="0" w:color="auto"/>
        <w:right w:val="none" w:sz="0" w:space="0" w:color="auto"/>
      </w:divBdr>
    </w:div>
    <w:div w:id="1357997779">
      <w:bodyDiv w:val="1"/>
      <w:marLeft w:val="0"/>
      <w:marRight w:val="0"/>
      <w:marTop w:val="0"/>
      <w:marBottom w:val="0"/>
      <w:divBdr>
        <w:top w:val="none" w:sz="0" w:space="0" w:color="auto"/>
        <w:left w:val="none" w:sz="0" w:space="0" w:color="auto"/>
        <w:bottom w:val="none" w:sz="0" w:space="0" w:color="auto"/>
        <w:right w:val="none" w:sz="0" w:space="0" w:color="auto"/>
      </w:divBdr>
    </w:div>
    <w:div w:id="1638990038">
      <w:bodyDiv w:val="1"/>
      <w:marLeft w:val="0"/>
      <w:marRight w:val="0"/>
      <w:marTop w:val="0"/>
      <w:marBottom w:val="0"/>
      <w:divBdr>
        <w:top w:val="none" w:sz="0" w:space="0" w:color="auto"/>
        <w:left w:val="none" w:sz="0" w:space="0" w:color="auto"/>
        <w:bottom w:val="none" w:sz="0" w:space="0" w:color="auto"/>
        <w:right w:val="none" w:sz="0" w:space="0" w:color="auto"/>
      </w:divBdr>
    </w:div>
    <w:div w:id="1834567864">
      <w:bodyDiv w:val="1"/>
      <w:marLeft w:val="0"/>
      <w:marRight w:val="0"/>
      <w:marTop w:val="0"/>
      <w:marBottom w:val="0"/>
      <w:divBdr>
        <w:top w:val="none" w:sz="0" w:space="0" w:color="auto"/>
        <w:left w:val="none" w:sz="0" w:space="0" w:color="auto"/>
        <w:bottom w:val="none" w:sz="0" w:space="0" w:color="auto"/>
        <w:right w:val="none" w:sz="0" w:space="0" w:color="auto"/>
      </w:divBdr>
    </w:div>
    <w:div w:id="205457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discusion.cl/pese-a-lluvias-de-junio-anticipan-que-invierno-sera-seco-y-frio/" TargetMode="External"/><Relationship Id="rId3" Type="http://schemas.openxmlformats.org/officeDocument/2006/relationships/webSettings" Target="webSettings.xml"/><Relationship Id="rId7" Type="http://schemas.openxmlformats.org/officeDocument/2006/relationships/hyperlink" Target="https://www.ladiscusion.cl/prochile-apoya-expansion-internacional-de-empresa-de-biotecnologia-de-nub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discusion.cl/dga-avanza-en-el-estudio-del-acuifero-de-la-cuenca-del-rio-itata/" TargetMode="External"/><Relationship Id="rId5" Type="http://schemas.openxmlformats.org/officeDocument/2006/relationships/hyperlink" Target="https://www.ladiscusion.cl/agricultores-preven-caida-de-15-en-la-superficie-sembrada-de-trigo-en-nuble/" TargetMode="External"/><Relationship Id="rId10" Type="http://schemas.openxmlformats.org/officeDocument/2006/relationships/theme" Target="theme/theme1.xml"/><Relationship Id="rId4" Type="http://schemas.openxmlformats.org/officeDocument/2006/relationships/hyperlink" Target="https://www.ladiscusion.cl/siembra-por-chile-ha-entregado-subsidios-por-241-millones-en-nuble/"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496</Words>
  <Characters>2732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Andres Fernandez Ruiz</dc:creator>
  <cp:keywords/>
  <dc:description/>
  <cp:lastModifiedBy>Roberto Andres Fernandez Ruiz</cp:lastModifiedBy>
  <cp:revision>2</cp:revision>
  <dcterms:created xsi:type="dcterms:W3CDTF">2022-06-30T05:40:00Z</dcterms:created>
  <dcterms:modified xsi:type="dcterms:W3CDTF">2022-06-30T06:39:00Z</dcterms:modified>
</cp:coreProperties>
</file>