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65" w14:textId="03410C0F" w:rsidR="006C7CD7" w:rsidRDefault="00672F02">
      <w:r>
        <w:t>Noticias del mes</w:t>
      </w:r>
    </w:p>
    <w:p w14:paraId="3576C6FA" w14:textId="28BC4554" w:rsidR="00672F02" w:rsidRDefault="00672F02"/>
    <w:p w14:paraId="46AD765F" w14:textId="5BA2B39D" w:rsidR="00672F02" w:rsidRDefault="00672F02" w:rsidP="00672F02">
      <w:pPr>
        <w:rPr>
          <w:b/>
          <w:bCs/>
        </w:rPr>
      </w:pPr>
      <w:r w:rsidRPr="00672F02">
        <w:rPr>
          <w:b/>
          <w:bCs/>
        </w:rPr>
        <w:t>Más de $1.234 millones para combatir la Polilla del racimo de la vid</w:t>
      </w:r>
    </w:p>
    <w:p w14:paraId="0BD185D9" w14:textId="508B833A" w:rsidR="00E57E2A" w:rsidRDefault="00E57E2A" w:rsidP="00672F02">
      <w:r w:rsidRPr="00E57E2A">
        <w:t xml:space="preserve">El Consejo Regional de Ñuble aprobó la iniciativa “Fortalecimiento del Programa de Erradicación de </w:t>
      </w:r>
      <w:proofErr w:type="spellStart"/>
      <w:r w:rsidRPr="00E57E2A">
        <w:t>Lobesia</w:t>
      </w:r>
      <w:proofErr w:type="spellEnd"/>
      <w:r w:rsidRPr="00E57E2A">
        <w:t xml:space="preserve"> </w:t>
      </w:r>
      <w:proofErr w:type="spellStart"/>
      <w:r w:rsidRPr="00E57E2A">
        <w:t>botrana</w:t>
      </w:r>
      <w:proofErr w:type="spellEnd"/>
      <w:r w:rsidRPr="00E57E2A">
        <w:t xml:space="preserve"> e implementación de capacidades para la producción de controladores biológicos de plagas cuarentenarias” en la región, que presentó el SAG, con una inversión de </w:t>
      </w:r>
      <w:r>
        <w:t>$1.</w:t>
      </w:r>
      <w:r w:rsidRPr="00E57E2A">
        <w:t>234 millones en un período de dos años.</w:t>
      </w:r>
    </w:p>
    <w:p w14:paraId="15EF5697" w14:textId="6D434C7F" w:rsidR="00E57E2A" w:rsidRPr="00672F02" w:rsidRDefault="00E57E2A" w:rsidP="00672F02">
      <w:bookmarkStart w:id="0" w:name="_Hlk75416821"/>
      <w:r>
        <w:t xml:space="preserve">Leer noticia </w:t>
      </w:r>
      <w:r w:rsidRPr="00E57E2A">
        <w:rPr>
          <w:color w:val="4472C4" w:themeColor="accent1"/>
        </w:rPr>
        <w:t>(segundo nivel)</w:t>
      </w:r>
    </w:p>
    <w:bookmarkEnd w:id="0"/>
    <w:p w14:paraId="59BC7F8E" w14:textId="60754018" w:rsidR="00672F02" w:rsidRDefault="00672F02">
      <w:r>
        <w:fldChar w:fldCharType="begin"/>
      </w:r>
      <w:r>
        <w:instrText xml:space="preserve"> HYPERLINK "</w:instrText>
      </w:r>
      <w:r w:rsidRPr="00672F02">
        <w:instrText>http://www.ladiscusion.cl/mas-de-1-234-millones-para-combatir-la-polilla-del-racimo-de-la-vid/</w:instrText>
      </w:r>
      <w:r>
        <w:instrText xml:space="preserve">" </w:instrText>
      </w:r>
      <w:r>
        <w:fldChar w:fldCharType="separate"/>
      </w:r>
      <w:r w:rsidRPr="005B4AD1">
        <w:rPr>
          <w:rStyle w:val="Hipervnculo"/>
        </w:rPr>
        <w:t>http://www.ladiscusion.cl/mas-de-</w:t>
      </w:r>
      <w:r w:rsidRPr="005B4AD1">
        <w:rPr>
          <w:rStyle w:val="Hipervnculo"/>
        </w:rPr>
        <w:t>1</w:t>
      </w:r>
      <w:r w:rsidRPr="005B4AD1">
        <w:rPr>
          <w:rStyle w:val="Hipervnculo"/>
        </w:rPr>
        <w:t>-234-millones-para-combatir-la-polilla-del-racimo-de-la-vid/</w:t>
      </w:r>
      <w:r>
        <w:fldChar w:fldCharType="end"/>
      </w:r>
    </w:p>
    <w:p w14:paraId="72A91259" w14:textId="4F49EB08" w:rsidR="00672F02" w:rsidRDefault="00672F02"/>
    <w:p w14:paraId="5181AAF1" w14:textId="3971EC3A" w:rsidR="00672F02" w:rsidRDefault="00672F02" w:rsidP="00672F02">
      <w:pPr>
        <w:rPr>
          <w:b/>
          <w:bCs/>
        </w:rPr>
      </w:pPr>
      <w:r w:rsidRPr="00672F02">
        <w:rPr>
          <w:b/>
          <w:bCs/>
        </w:rPr>
        <w:t>Consenso de constituyentes “el agua es un bien público”</w:t>
      </w:r>
    </w:p>
    <w:p w14:paraId="62802D48" w14:textId="5A855DB0" w:rsidR="00E57E2A" w:rsidRDefault="00E57E2A" w:rsidP="00672F02">
      <w:r w:rsidRPr="00E57E2A">
        <w:t xml:space="preserve">Con la participación de los cinco constituyentes electos en Ñuble se </w:t>
      </w:r>
      <w:proofErr w:type="gramStart"/>
      <w:r w:rsidRPr="00E57E2A">
        <w:t>desarrolló  el</w:t>
      </w:r>
      <w:proofErr w:type="gramEnd"/>
      <w:r w:rsidRPr="00E57E2A">
        <w:t xml:space="preserve"> conversatorio web “El agua en la nueva Constitución: Las cinco voces de Ñuble”, organizado por la Facultad de Ingeniería Agrícola de la Universidad de Concepción (</w:t>
      </w:r>
      <w:proofErr w:type="spellStart"/>
      <w:r w:rsidRPr="00E57E2A">
        <w:t>FIAUdeC</w:t>
      </w:r>
      <w:proofErr w:type="spellEnd"/>
      <w:r w:rsidRPr="00E57E2A">
        <w:t xml:space="preserve">), con el patrocinio del programa Foro Constituyente </w:t>
      </w:r>
      <w:proofErr w:type="spellStart"/>
      <w:r w:rsidRPr="00E57E2A">
        <w:t>Udec</w:t>
      </w:r>
      <w:proofErr w:type="spellEnd"/>
      <w:r w:rsidRPr="00E57E2A">
        <w:t>.</w:t>
      </w:r>
    </w:p>
    <w:p w14:paraId="51E30348" w14:textId="77777777" w:rsidR="00E57E2A" w:rsidRPr="00672F02" w:rsidRDefault="00E57E2A" w:rsidP="00E57E2A">
      <w:bookmarkStart w:id="1" w:name="_Hlk75417220"/>
      <w:r>
        <w:t xml:space="preserve">Leer noticia </w:t>
      </w:r>
      <w:r w:rsidRPr="00E57E2A">
        <w:rPr>
          <w:color w:val="4472C4" w:themeColor="accent1"/>
        </w:rPr>
        <w:t>(segundo nivel)</w:t>
      </w:r>
    </w:p>
    <w:bookmarkEnd w:id="1"/>
    <w:p w14:paraId="61CA702A" w14:textId="4EC3733D" w:rsidR="00672F02" w:rsidRDefault="00672F02">
      <w:r>
        <w:fldChar w:fldCharType="begin"/>
      </w:r>
      <w:r>
        <w:instrText xml:space="preserve"> HYPERLINK "</w:instrText>
      </w:r>
      <w:r w:rsidRPr="00672F02">
        <w:instrText>http://www.ladiscusion.cl/consenso-de-constituyentes-el-agua-es-un-bien-publico/</w:instrText>
      </w:r>
      <w:r>
        <w:instrText xml:space="preserve">" </w:instrText>
      </w:r>
      <w:r>
        <w:fldChar w:fldCharType="separate"/>
      </w:r>
      <w:r w:rsidRPr="005B4AD1">
        <w:rPr>
          <w:rStyle w:val="Hipervnculo"/>
        </w:rPr>
        <w:t>http://www.ladiscusion.cl/consenso-de-constituyen</w:t>
      </w:r>
      <w:r w:rsidRPr="005B4AD1">
        <w:rPr>
          <w:rStyle w:val="Hipervnculo"/>
        </w:rPr>
        <w:t>t</w:t>
      </w:r>
      <w:r w:rsidRPr="005B4AD1">
        <w:rPr>
          <w:rStyle w:val="Hipervnculo"/>
        </w:rPr>
        <w:t>es-el-agua-es-un-bien-publico/</w:t>
      </w:r>
      <w:r>
        <w:fldChar w:fldCharType="end"/>
      </w:r>
    </w:p>
    <w:p w14:paraId="5C516638" w14:textId="0E2FC985" w:rsidR="00672F02" w:rsidRDefault="00672F02"/>
    <w:p w14:paraId="61B37F60" w14:textId="77777777" w:rsidR="00672F02" w:rsidRPr="00672F02" w:rsidRDefault="00672F02" w:rsidP="00672F02">
      <w:pPr>
        <w:rPr>
          <w:b/>
          <w:bCs/>
        </w:rPr>
      </w:pPr>
      <w:r w:rsidRPr="00672F02">
        <w:rPr>
          <w:b/>
          <w:bCs/>
        </w:rPr>
        <w:t>Exportaciones de Ñuble crecen en un 61% respecto al año pasado</w:t>
      </w:r>
    </w:p>
    <w:p w14:paraId="748B0C03" w14:textId="34754ECE" w:rsidR="00E57E2A" w:rsidRDefault="00E57E2A">
      <w:r w:rsidRPr="00E57E2A">
        <w:t>Las exportaciones de la Región de Ñuble durante los primeros cinco meses de 2021 alcanzaron los US$ 584 millones, lo que representa un aumento del 61% en comparación al mismo período del año pasado</w:t>
      </w:r>
      <w:r>
        <w:t>.</w:t>
      </w:r>
      <w:r w:rsidRPr="00E57E2A">
        <w:rPr>
          <w:rFonts w:ascii="Open Sans" w:hAnsi="Open Sans" w:cs="Open Sans"/>
          <w:color w:val="333333"/>
          <w:sz w:val="33"/>
          <w:szCs w:val="33"/>
          <w:shd w:val="clear" w:color="auto" w:fill="FFFFFF"/>
        </w:rPr>
        <w:t xml:space="preserve"> </w:t>
      </w:r>
      <w:r>
        <w:t>Se</w:t>
      </w:r>
      <w:r w:rsidRPr="00E57E2A">
        <w:t xml:space="preserve"> concentra</w:t>
      </w:r>
      <w:r>
        <w:t>ron</w:t>
      </w:r>
      <w:r w:rsidRPr="00E57E2A">
        <w:t xml:space="preserve"> en </w:t>
      </w:r>
      <w:r>
        <w:t>el</w:t>
      </w:r>
      <w:r w:rsidRPr="00E57E2A">
        <w:t xml:space="preserve"> sector forestal, con envíos por US$ 398 millones</w:t>
      </w:r>
      <w:r>
        <w:t xml:space="preserve"> y</w:t>
      </w:r>
      <w:r w:rsidRPr="00E57E2A">
        <w:t xml:space="preserve"> un 51% de aumento; y </w:t>
      </w:r>
      <w:r>
        <w:t xml:space="preserve">en el </w:t>
      </w:r>
      <w:r w:rsidRPr="00E57E2A">
        <w:t>agropecuario, con US$ 175 millones y un crecimiento del 86%.</w:t>
      </w:r>
    </w:p>
    <w:p w14:paraId="135D04DD" w14:textId="5F381C8A" w:rsidR="00E57E2A" w:rsidRDefault="00E57E2A">
      <w:r>
        <w:t xml:space="preserve">Leer noticia </w:t>
      </w:r>
      <w:r w:rsidRPr="00E57E2A">
        <w:rPr>
          <w:color w:val="4472C4" w:themeColor="accent1"/>
        </w:rPr>
        <w:t>(segundo nivel)</w:t>
      </w:r>
    </w:p>
    <w:p w14:paraId="10D21B73" w14:textId="474C4171" w:rsidR="00672F02" w:rsidRDefault="00E57E2A">
      <w:hyperlink r:id="rId4" w:history="1">
        <w:r w:rsidRPr="005B4AD1">
          <w:rPr>
            <w:rStyle w:val="Hipervnculo"/>
          </w:rPr>
          <w:t>http://www.ladiscusi</w:t>
        </w:r>
        <w:r w:rsidRPr="005B4AD1">
          <w:rPr>
            <w:rStyle w:val="Hipervnculo"/>
          </w:rPr>
          <w:t>o</w:t>
        </w:r>
        <w:r w:rsidRPr="005B4AD1">
          <w:rPr>
            <w:rStyle w:val="Hipervnculo"/>
          </w:rPr>
          <w:t>n.cl/exportaciones-de-nuble-crecen-en-un-61-respecto-al-ano-pasado/</w:t>
        </w:r>
      </w:hyperlink>
    </w:p>
    <w:p w14:paraId="1AA1BA69" w14:textId="34E51FB1" w:rsidR="00672F02" w:rsidRDefault="00672F02"/>
    <w:p w14:paraId="2E73A9EE" w14:textId="6075EA6C" w:rsidR="00672F02" w:rsidRDefault="00672F02" w:rsidP="00672F02">
      <w:pPr>
        <w:rPr>
          <w:b/>
          <w:bCs/>
        </w:rPr>
      </w:pPr>
      <w:r w:rsidRPr="00672F02">
        <w:rPr>
          <w:b/>
          <w:bCs/>
        </w:rPr>
        <w:t>Parques solares comienzan a disputar suelo agrícola en Ñuble</w:t>
      </w:r>
    </w:p>
    <w:p w14:paraId="26AF0E86" w14:textId="7642C9D0" w:rsidR="00E57E2A" w:rsidRDefault="00E57E2A" w:rsidP="00672F02">
      <w:r w:rsidRPr="00E57E2A">
        <w:t xml:space="preserve">En los últimos años se ha observado un crecimiento explosivo de los </w:t>
      </w:r>
      <w:r>
        <w:t>parques</w:t>
      </w:r>
      <w:r w:rsidRPr="00E57E2A">
        <w:t xml:space="preserve"> fotovoltaic</w:t>
      </w:r>
      <w:r>
        <w:t>os</w:t>
      </w:r>
      <w:r w:rsidRPr="00E57E2A">
        <w:t xml:space="preserve"> en Ñuble. Y si bien la mayoría de </w:t>
      </w:r>
      <w:r>
        <w:t>estos</w:t>
      </w:r>
      <w:r w:rsidRPr="00E57E2A">
        <w:t xml:space="preserve"> se están emplazando en terrenos con poco potencial agrícola, ya se han comenzado a observar algunos proyectos que “sacrificarán” suelo con aptitud agrícola</w:t>
      </w:r>
      <w:r>
        <w:t>, un fenómeno que es visto con preocupación en el agro y en el Consejo Regional</w:t>
      </w:r>
      <w:r w:rsidRPr="00E57E2A">
        <w:t>.</w:t>
      </w:r>
    </w:p>
    <w:p w14:paraId="262F364E" w14:textId="77777777" w:rsidR="00823225" w:rsidRDefault="00823225" w:rsidP="00823225">
      <w:r>
        <w:t xml:space="preserve">Leer noticia </w:t>
      </w:r>
      <w:r w:rsidRPr="00E57E2A">
        <w:rPr>
          <w:color w:val="4472C4" w:themeColor="accent1"/>
        </w:rPr>
        <w:t>(segundo nivel)</w:t>
      </w:r>
    </w:p>
    <w:p w14:paraId="699098D9" w14:textId="4AD543E9" w:rsidR="00672F02" w:rsidRDefault="00672F02">
      <w:hyperlink r:id="rId5" w:history="1">
        <w:r w:rsidRPr="005B4AD1">
          <w:rPr>
            <w:rStyle w:val="Hipervnculo"/>
          </w:rPr>
          <w:t>http://www.ladiscusion.cl/parques-solares-comienzan-a-disputar-suelo</w:t>
        </w:r>
        <w:r w:rsidRPr="005B4AD1">
          <w:rPr>
            <w:rStyle w:val="Hipervnculo"/>
          </w:rPr>
          <w:t>-</w:t>
        </w:r>
        <w:r w:rsidRPr="005B4AD1">
          <w:rPr>
            <w:rStyle w:val="Hipervnculo"/>
          </w:rPr>
          <w:t>agricola-en-nuble/</w:t>
        </w:r>
      </w:hyperlink>
    </w:p>
    <w:p w14:paraId="136E0C64" w14:textId="25B83F55" w:rsidR="00672F02" w:rsidRDefault="00672F02"/>
    <w:p w14:paraId="2013ED10" w14:textId="388B5DA8" w:rsidR="0013382B" w:rsidRDefault="0013382B" w:rsidP="0013382B">
      <w:pPr>
        <w:rPr>
          <w:b/>
          <w:bCs/>
        </w:rPr>
      </w:pPr>
      <w:r w:rsidRPr="0013382B">
        <w:rPr>
          <w:b/>
          <w:bCs/>
        </w:rPr>
        <w:t>Críticas del gobernador electo de Ñuble abren un nuevo flanco para La Punilla</w:t>
      </w:r>
    </w:p>
    <w:p w14:paraId="5594C681" w14:textId="7186B8DA" w:rsidR="00E57E2A" w:rsidRDefault="00E57E2A" w:rsidP="0013382B">
      <w:r w:rsidRPr="00E57E2A">
        <w:t xml:space="preserve">Mientras la demanda de extinción del contrato con la concesionaria </w:t>
      </w:r>
      <w:proofErr w:type="spellStart"/>
      <w:r w:rsidRPr="00E57E2A">
        <w:t>Astaldi</w:t>
      </w:r>
      <w:proofErr w:type="spellEnd"/>
      <w:r w:rsidRPr="00E57E2A">
        <w:t xml:space="preserve"> sigue paralizada en la comisión arbitral, las dudas sobre la viabilidad de la construcción de La Punilla volvieron a asomar, </w:t>
      </w:r>
      <w:r>
        <w:t>luego de</w:t>
      </w:r>
      <w:r w:rsidRPr="00E57E2A">
        <w:t xml:space="preserve"> las críticas del gobernador regional electo, Óscar Crisóstomo, quien ha planteado que el embalse “ya no es viable, porque nunca se conversó con las comunidades”.</w:t>
      </w:r>
    </w:p>
    <w:p w14:paraId="239659DC" w14:textId="77777777" w:rsidR="00E57E2A" w:rsidRPr="00672F02" w:rsidRDefault="00E57E2A" w:rsidP="00E57E2A">
      <w:r>
        <w:t xml:space="preserve">Leer noticia </w:t>
      </w:r>
      <w:r w:rsidRPr="00E57E2A">
        <w:rPr>
          <w:color w:val="4472C4" w:themeColor="accent1"/>
        </w:rPr>
        <w:t>(segundo nivel)</w:t>
      </w:r>
    </w:p>
    <w:p w14:paraId="3745835D" w14:textId="544D1170" w:rsidR="00597E33" w:rsidRDefault="0013382B">
      <w:hyperlink r:id="rId6" w:history="1">
        <w:r w:rsidRPr="005B4AD1">
          <w:rPr>
            <w:rStyle w:val="Hipervnculo"/>
          </w:rPr>
          <w:t>http://www.ladiscusion.cl/criticas-del-gobernador-electo-de-nuble-abren-un-nuevo-flanco-para-la-punilla/</w:t>
        </w:r>
      </w:hyperlink>
    </w:p>
    <w:p w14:paraId="6A164608" w14:textId="77777777" w:rsidR="0013382B" w:rsidRDefault="0013382B"/>
    <w:p w14:paraId="6C5A9072" w14:textId="2B1102A1" w:rsidR="009E4E1B" w:rsidRDefault="009E4E1B"/>
    <w:p w14:paraId="768EC6E2" w14:textId="466D2EB3" w:rsidR="005E4B6D" w:rsidRDefault="005E4B6D"/>
    <w:sectPr w:rsidR="005E4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2"/>
    <w:rsid w:val="0013382B"/>
    <w:rsid w:val="00281901"/>
    <w:rsid w:val="002B6F72"/>
    <w:rsid w:val="00383C30"/>
    <w:rsid w:val="00597E33"/>
    <w:rsid w:val="005E4B6D"/>
    <w:rsid w:val="00672F02"/>
    <w:rsid w:val="006873AB"/>
    <w:rsid w:val="00767093"/>
    <w:rsid w:val="00775DA5"/>
    <w:rsid w:val="00823225"/>
    <w:rsid w:val="0095452E"/>
    <w:rsid w:val="009E4E1B"/>
    <w:rsid w:val="009F5328"/>
    <w:rsid w:val="00A004A7"/>
    <w:rsid w:val="00C82BE1"/>
    <w:rsid w:val="00E57E2A"/>
    <w:rsid w:val="00F4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4F7"/>
  <w15:chartTrackingRefBased/>
  <w15:docId w15:val="{0DE198A0-D6DD-4173-A888-C8411688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2F0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2F0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75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discusion.cl/criticas-del-gobernador-electo-de-nuble-abren-un-nuevo-flanco-para-la-punilla/" TargetMode="External"/><Relationship Id="rId5" Type="http://schemas.openxmlformats.org/officeDocument/2006/relationships/hyperlink" Target="http://www.ladiscusion.cl/parques-solares-comienzan-a-disputar-suelo-agricola-en-nuble/" TargetMode="External"/><Relationship Id="rId4" Type="http://schemas.openxmlformats.org/officeDocument/2006/relationships/hyperlink" Target="http://www.ladiscusion.cl/exportaciones-de-nuble-crecen-en-un-61-respecto-al-ano-pasa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fernandez ruiz</dc:creator>
  <cp:keywords/>
  <dc:description/>
  <cp:lastModifiedBy>roberto fernandez ruiz</cp:lastModifiedBy>
  <cp:revision>2</cp:revision>
  <dcterms:created xsi:type="dcterms:W3CDTF">2021-06-24T08:54:00Z</dcterms:created>
  <dcterms:modified xsi:type="dcterms:W3CDTF">2021-06-24T12:55:00Z</dcterms:modified>
</cp:coreProperties>
</file>