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0777E" w14:textId="54D00BD4" w:rsidR="006C7CD7" w:rsidRDefault="001F3A84">
      <w:r>
        <w:t>Noticias del mes</w:t>
      </w:r>
    </w:p>
    <w:p w14:paraId="4C62B89B" w14:textId="61BADBB2" w:rsidR="001F3A84" w:rsidRDefault="001F3A84"/>
    <w:p w14:paraId="2CEA2AD1" w14:textId="77777777" w:rsidR="00C22B56" w:rsidRPr="00C22B56" w:rsidRDefault="00C22B56" w:rsidP="00C22B56">
      <w:pPr>
        <w:rPr>
          <w:b/>
          <w:bCs/>
        </w:rPr>
      </w:pPr>
      <w:r w:rsidRPr="00C22B56">
        <w:rPr>
          <w:b/>
          <w:bCs/>
        </w:rPr>
        <w:t>SNA pide priorizar obras para enfrentar la sequía</w:t>
      </w:r>
    </w:p>
    <w:p w14:paraId="6212470D" w14:textId="5ABB5E29" w:rsidR="00C22B56" w:rsidRPr="00C22B56" w:rsidRDefault="00C22B56" w:rsidP="00C22B56">
      <w:r w:rsidRPr="00C22B56">
        <w:t>“Chile necesita una estrategia hídrica de primer nivel, que priorice el consumo humano y la generación de alimentos para el mercado interno y externo”</w:t>
      </w:r>
      <w:r>
        <w:t xml:space="preserve">, afirmó </w:t>
      </w:r>
      <w:r w:rsidRPr="00C22B56">
        <w:t>el presidente de la Sociedad Nacional de Agricultura (SNA), Cristián Allendes, en su discurso inaugural de</w:t>
      </w:r>
      <w:r>
        <w:t xml:space="preserve"> la </w:t>
      </w:r>
      <w:proofErr w:type="spellStart"/>
      <w:r>
        <w:t>Enagro</w:t>
      </w:r>
      <w:proofErr w:type="spellEnd"/>
      <w:r w:rsidRPr="00C22B56">
        <w:t>.</w:t>
      </w:r>
      <w:r>
        <w:t xml:space="preserve"> Dijo que </w:t>
      </w:r>
      <w:r w:rsidRPr="00C22B56">
        <w:t>se deben cambiar las políticas de inversión, “priorizando el tema hídrico por sobre los</w:t>
      </w:r>
      <w:r>
        <w:t xml:space="preserve"> caminos</w:t>
      </w:r>
      <w:r w:rsidRPr="00C22B56">
        <w:t>”.</w:t>
      </w:r>
    </w:p>
    <w:p w14:paraId="588B1FEB" w14:textId="6C54558E" w:rsidR="00C22B56" w:rsidRDefault="00C22B56"/>
    <w:p w14:paraId="17E313ED" w14:textId="0F3E3D1B" w:rsidR="00E30AD8" w:rsidRDefault="00C22B56">
      <w:r>
        <w:t>Leer noticia</w:t>
      </w:r>
    </w:p>
    <w:p w14:paraId="4B8D1A7C" w14:textId="083EC657" w:rsidR="00C22B56" w:rsidRDefault="00C22B56">
      <w:hyperlink r:id="rId4" w:history="1">
        <w:r w:rsidRPr="00CA63CA">
          <w:rPr>
            <w:rStyle w:val="Hipervnculo"/>
          </w:rPr>
          <w:t>https://www.ladiscusion.cl/sna-pide-priorizar-obras-para-enfrentar-la-sequia/</w:t>
        </w:r>
      </w:hyperlink>
    </w:p>
    <w:p w14:paraId="3A5B2BA5" w14:textId="77777777" w:rsidR="00C22B56" w:rsidRDefault="00C22B56"/>
    <w:p w14:paraId="04ACAD59" w14:textId="77777777" w:rsidR="00C22B56" w:rsidRDefault="00C22B56"/>
    <w:p w14:paraId="6341EB4D" w14:textId="753229A0" w:rsidR="002D7C02" w:rsidRPr="002D7C02" w:rsidRDefault="002D7C02" w:rsidP="002D7C02">
      <w:pPr>
        <w:rPr>
          <w:b/>
          <w:bCs/>
        </w:rPr>
      </w:pPr>
      <w:r w:rsidRPr="002D7C02">
        <w:rPr>
          <w:b/>
          <w:bCs/>
        </w:rPr>
        <w:t xml:space="preserve">MOP pagará US$18 millones a </w:t>
      </w:r>
      <w:proofErr w:type="spellStart"/>
      <w:r w:rsidRPr="002D7C02">
        <w:rPr>
          <w:b/>
          <w:bCs/>
        </w:rPr>
        <w:t>Astaldi</w:t>
      </w:r>
      <w:proofErr w:type="spellEnd"/>
      <w:r w:rsidRPr="002D7C02">
        <w:rPr>
          <w:b/>
          <w:bCs/>
        </w:rPr>
        <w:t xml:space="preserve"> por término de concesión de La Punilla</w:t>
      </w:r>
    </w:p>
    <w:p w14:paraId="5325B66D" w14:textId="36AB5FCB" w:rsidR="002D7C02" w:rsidRDefault="00F21756">
      <w:r w:rsidRPr="00F21756">
        <w:t>Un total de US$18</w:t>
      </w:r>
      <w:r w:rsidR="00B3016E">
        <w:t>,8 millones</w:t>
      </w:r>
      <w:r w:rsidRPr="00F21756">
        <w:t xml:space="preserve"> tendrá que pagar el Fisco a la empresa </w:t>
      </w:r>
      <w:proofErr w:type="spellStart"/>
      <w:r w:rsidRPr="00F21756">
        <w:t>Astaldi</w:t>
      </w:r>
      <w:proofErr w:type="spellEnd"/>
      <w:r w:rsidRPr="00F21756">
        <w:t xml:space="preserve">, según lo acordado entre el </w:t>
      </w:r>
      <w:r w:rsidR="00B3016E">
        <w:t>MOP</w:t>
      </w:r>
      <w:r w:rsidRPr="00F21756">
        <w:t xml:space="preserve"> y la concesionaria del embalse La Punilla, y que quedó establecido en el acuerdo de extinción del contrato de concesión fechado el 18 de agosto, refrendado por decreto supremo del </w:t>
      </w:r>
      <w:proofErr w:type="gramStart"/>
      <w:r w:rsidRPr="00F21756">
        <w:t>Presidente</w:t>
      </w:r>
      <w:proofErr w:type="gramEnd"/>
      <w:r w:rsidRPr="00F21756">
        <w:t xml:space="preserve"> de la República, el que fue publicado en el Diario Oficial el 9 de octubre.</w:t>
      </w:r>
    </w:p>
    <w:p w14:paraId="0C245183" w14:textId="77777777" w:rsidR="00B3016E" w:rsidRDefault="00B3016E"/>
    <w:p w14:paraId="35CADAEB" w14:textId="14D3605B" w:rsidR="002D7C02" w:rsidRDefault="00B3016E">
      <w:r>
        <w:t>Leer noticia</w:t>
      </w:r>
    </w:p>
    <w:p w14:paraId="4179751C" w14:textId="0CCD1D38" w:rsidR="002D7C02" w:rsidRDefault="00B3016E">
      <w:hyperlink r:id="rId5" w:history="1">
        <w:r w:rsidRPr="00CA63CA">
          <w:rPr>
            <w:rStyle w:val="Hipervnculo"/>
          </w:rPr>
          <w:t>https://www.ladiscusion.cl/mop-pagara-us18-millones-a-astaldi-por-termino-de-la-concesion-de-la-punilla/</w:t>
        </w:r>
      </w:hyperlink>
    </w:p>
    <w:p w14:paraId="3E853716" w14:textId="505BEEC5" w:rsidR="00B3016E" w:rsidRDefault="00B3016E"/>
    <w:p w14:paraId="481BB0C4" w14:textId="77777777" w:rsidR="00C22B56" w:rsidRDefault="00C22B56" w:rsidP="00E30AD8">
      <w:pPr>
        <w:rPr>
          <w:b/>
          <w:bCs/>
        </w:rPr>
      </w:pPr>
    </w:p>
    <w:p w14:paraId="30856334" w14:textId="66CC5668" w:rsidR="00E30AD8" w:rsidRPr="00E30AD8" w:rsidRDefault="00E30AD8" w:rsidP="00E30AD8">
      <w:pPr>
        <w:rPr>
          <w:b/>
          <w:bCs/>
        </w:rPr>
      </w:pPr>
      <w:r w:rsidRPr="00E30AD8">
        <w:rPr>
          <w:b/>
          <w:bCs/>
        </w:rPr>
        <w:t>Anuncian recursos para la región por emergencia agrícola</w:t>
      </w:r>
    </w:p>
    <w:p w14:paraId="083B973D" w14:textId="77777777" w:rsidR="00E30AD8" w:rsidRPr="00E30AD8" w:rsidRDefault="00E30AD8" w:rsidP="00E30AD8">
      <w:r>
        <w:t>Ñuble obtuvo</w:t>
      </w:r>
      <w:r w:rsidRPr="00E30AD8">
        <w:t xml:space="preserve"> el 11% de los recursos del plan nacional contra la sequía</w:t>
      </w:r>
      <w:r>
        <w:t>, en el marco de la declaración de emergencia agrícola. E</w:t>
      </w:r>
      <w:r w:rsidRPr="00E30AD8">
        <w:t xml:space="preserve">l seremi de Agricultura, Juan Carlos Molina, afirmó que se trabajará en dos ejes: optimización y acumulación de agua a través de la compra de estanques y la reparación de tranques; </w:t>
      </w:r>
      <w:r>
        <w:t>y</w:t>
      </w:r>
      <w:r w:rsidRPr="00E30AD8">
        <w:t xml:space="preserve"> la alimentación animal enfocada en la ganadería </w:t>
      </w:r>
      <w:r>
        <w:t>y la apicultura</w:t>
      </w:r>
      <w:r w:rsidRPr="00E30AD8">
        <w:t>.</w:t>
      </w:r>
    </w:p>
    <w:p w14:paraId="7125AE5D" w14:textId="77777777" w:rsidR="00E30AD8" w:rsidRDefault="00E30AD8" w:rsidP="00E30AD8"/>
    <w:p w14:paraId="4D9F1042" w14:textId="77777777" w:rsidR="00E30AD8" w:rsidRDefault="00E30AD8" w:rsidP="00E30AD8">
      <w:r>
        <w:t>Leer noticia</w:t>
      </w:r>
    </w:p>
    <w:p w14:paraId="6A3F9229" w14:textId="77777777" w:rsidR="00E30AD8" w:rsidRDefault="00E30AD8" w:rsidP="00E30AD8">
      <w:hyperlink r:id="rId6" w:history="1">
        <w:r w:rsidRPr="00CA63CA">
          <w:rPr>
            <w:rStyle w:val="Hipervnculo"/>
          </w:rPr>
          <w:t>https://www.ladiscusion.cl/anuncian-recursos-para-emergencia-agricola-en-nuble/</w:t>
        </w:r>
      </w:hyperlink>
    </w:p>
    <w:p w14:paraId="71E3EBE2" w14:textId="4FDD21A8" w:rsidR="00E30AD8" w:rsidRDefault="00E30AD8"/>
    <w:p w14:paraId="08F980BC" w14:textId="77777777" w:rsidR="00C22B56" w:rsidRDefault="00C22B56" w:rsidP="00B3016E">
      <w:pPr>
        <w:rPr>
          <w:b/>
          <w:bCs/>
        </w:rPr>
      </w:pPr>
    </w:p>
    <w:p w14:paraId="7E07F041" w14:textId="67537D44" w:rsidR="00B3016E" w:rsidRPr="00B3016E" w:rsidRDefault="00B3016E" w:rsidP="00B3016E">
      <w:pPr>
        <w:rPr>
          <w:b/>
          <w:bCs/>
        </w:rPr>
      </w:pPr>
      <w:r w:rsidRPr="00B3016E">
        <w:rPr>
          <w:b/>
          <w:bCs/>
        </w:rPr>
        <w:t>Destacan a enólogo de Itata como “Revelación del año”</w:t>
      </w:r>
    </w:p>
    <w:p w14:paraId="1198E1C1" w14:textId="77777777" w:rsidR="00B3016E" w:rsidRPr="00B3016E" w:rsidRDefault="00B3016E" w:rsidP="00B3016E">
      <w:r w:rsidRPr="00B3016E">
        <w:t xml:space="preserve">El enólogo Ignacio Pino Román, de </w:t>
      </w:r>
      <w:proofErr w:type="spellStart"/>
      <w:r w:rsidRPr="00B3016E">
        <w:t>Guarilihue</w:t>
      </w:r>
      <w:proofErr w:type="spellEnd"/>
      <w:r w:rsidRPr="00B3016E">
        <w:t xml:space="preserve">, fue destacado como el enólogo Revelación del Año, en la Guía Descorchados Chile 2022, que elabora el periodista Patricio Tapia. </w:t>
      </w:r>
      <w:r>
        <w:t xml:space="preserve">Pino </w:t>
      </w:r>
      <w:r w:rsidRPr="00B3016E">
        <w:t xml:space="preserve">se instaló en </w:t>
      </w:r>
      <w:r>
        <w:t xml:space="preserve">el Valle del Itata en </w:t>
      </w:r>
      <w:r w:rsidRPr="00B3016E">
        <w:t>2016, y dos años más tarde, comenzó su proyecto personal de vinos artesanales, de vides antiguas, con la menor intervención posible.</w:t>
      </w:r>
    </w:p>
    <w:p w14:paraId="7363D7C9" w14:textId="31197192" w:rsidR="001F3A84" w:rsidRDefault="001F3A84"/>
    <w:p w14:paraId="3826BA51" w14:textId="4F24A986" w:rsidR="00B3016E" w:rsidRDefault="00B3016E">
      <w:r>
        <w:t>Leer noticia</w:t>
      </w:r>
    </w:p>
    <w:p w14:paraId="4C886953" w14:textId="3C7E9B4D" w:rsidR="00B3016E" w:rsidRDefault="00B3016E">
      <w:hyperlink r:id="rId7" w:history="1">
        <w:r w:rsidRPr="00CA63CA">
          <w:rPr>
            <w:rStyle w:val="Hipervnculo"/>
          </w:rPr>
          <w:t>https://www.ladiscusion.cl/destacan-a-enologo-de-itata-como-revelacion-del-ano/</w:t>
        </w:r>
      </w:hyperlink>
    </w:p>
    <w:p w14:paraId="612AF83F" w14:textId="77777777" w:rsidR="00B3016E" w:rsidRDefault="00B3016E"/>
    <w:p w14:paraId="7703C96E" w14:textId="77777777" w:rsidR="00C22B56" w:rsidRDefault="00C22B56">
      <w:pPr>
        <w:rPr>
          <w:b/>
          <w:bCs/>
        </w:rPr>
      </w:pPr>
    </w:p>
    <w:p w14:paraId="1986B93A" w14:textId="611829AD" w:rsidR="001F3A84" w:rsidRPr="002D7C02" w:rsidRDefault="001F3A84">
      <w:pPr>
        <w:rPr>
          <w:b/>
          <w:bCs/>
        </w:rPr>
      </w:pPr>
      <w:r w:rsidRPr="002D7C02">
        <w:rPr>
          <w:b/>
          <w:bCs/>
        </w:rPr>
        <w:t>Colocan primera piedra de planta Ideal en Chillán Viejo</w:t>
      </w:r>
    </w:p>
    <w:p w14:paraId="0FFE24F8" w14:textId="55BB1454" w:rsidR="001F3A84" w:rsidRDefault="009F7C7E">
      <w:r w:rsidRPr="009F7C7E">
        <w:t>El segundo semestre de</w:t>
      </w:r>
      <w:r>
        <w:t xml:space="preserve"> 2022</w:t>
      </w:r>
      <w:r w:rsidRPr="009F7C7E">
        <w:t xml:space="preserve"> comenzará a operar la planta Ideal, del grupo Bimbo, en Chillán Viejo, cuya ceremonia de colocación de la primera piedra se realizó en el kilómetro 420 de la Ruta 5, desde donde abastecerá al sur de Chile.</w:t>
      </w:r>
      <w:r w:rsidRPr="009F7C7E">
        <w:t xml:space="preserve"> </w:t>
      </w:r>
      <w:r w:rsidR="002D7C02" w:rsidRPr="002D7C02">
        <w:t xml:space="preserve">La actividad fue encabezada por el ministro de Economía, Lucas Palacios; </w:t>
      </w:r>
      <w:r w:rsidR="002D7C02">
        <w:t xml:space="preserve">y </w:t>
      </w:r>
      <w:r w:rsidR="002D7C02" w:rsidRPr="002D7C02">
        <w:t>el gerente general de Ideal, Enrique Martínez</w:t>
      </w:r>
      <w:r w:rsidR="002D7C02">
        <w:t>.</w:t>
      </w:r>
    </w:p>
    <w:p w14:paraId="24A05A2E" w14:textId="77777777" w:rsidR="002D7C02" w:rsidRDefault="002D7C02"/>
    <w:p w14:paraId="3292A4CF" w14:textId="0CFEC38B" w:rsidR="009F7C7E" w:rsidRDefault="002D7C02">
      <w:r>
        <w:t>Leer noticia</w:t>
      </w:r>
    </w:p>
    <w:p w14:paraId="4D3027C4" w14:textId="50CC3926" w:rsidR="009F7C7E" w:rsidRDefault="009F7C7E">
      <w:hyperlink r:id="rId8" w:history="1">
        <w:r w:rsidRPr="00CA63CA">
          <w:rPr>
            <w:rStyle w:val="Hipervnculo"/>
          </w:rPr>
          <w:t>https://www.ladiscusion.cl/obras-en-planta-de-ideal-demandaran-un-peak-de-200-trabajadores/</w:t>
        </w:r>
      </w:hyperlink>
    </w:p>
    <w:p w14:paraId="0B603B1F" w14:textId="77777777" w:rsidR="009F7C7E" w:rsidRDefault="009F7C7E"/>
    <w:p w14:paraId="71345CCA" w14:textId="00D8B0FD" w:rsidR="001F3A84" w:rsidRDefault="001F3A84"/>
    <w:p w14:paraId="140A9A47" w14:textId="77777777" w:rsidR="001F3A84" w:rsidRDefault="001F3A84"/>
    <w:sectPr w:rsidR="001F3A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84"/>
    <w:rsid w:val="001F3A84"/>
    <w:rsid w:val="002D7C02"/>
    <w:rsid w:val="00383C30"/>
    <w:rsid w:val="006873AB"/>
    <w:rsid w:val="0095452E"/>
    <w:rsid w:val="009F7C7E"/>
    <w:rsid w:val="00B3016E"/>
    <w:rsid w:val="00C22B56"/>
    <w:rsid w:val="00E30AD8"/>
    <w:rsid w:val="00F21756"/>
    <w:rsid w:val="00F4622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CAF85"/>
  <w15:chartTrackingRefBased/>
  <w15:docId w15:val="{7D1A19D6-4683-4C53-BD00-B3DE10B3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7C7E"/>
    <w:rPr>
      <w:color w:val="0563C1" w:themeColor="hyperlink"/>
      <w:u w:val="single"/>
    </w:rPr>
  </w:style>
  <w:style w:type="character" w:styleId="Mencinsinresolver">
    <w:name w:val="Unresolved Mention"/>
    <w:basedOn w:val="Fuentedeprrafopredeter"/>
    <w:uiPriority w:val="99"/>
    <w:semiHidden/>
    <w:unhideWhenUsed/>
    <w:rsid w:val="009F7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5174">
      <w:bodyDiv w:val="1"/>
      <w:marLeft w:val="0"/>
      <w:marRight w:val="0"/>
      <w:marTop w:val="0"/>
      <w:marBottom w:val="0"/>
      <w:divBdr>
        <w:top w:val="none" w:sz="0" w:space="0" w:color="auto"/>
        <w:left w:val="none" w:sz="0" w:space="0" w:color="auto"/>
        <w:bottom w:val="none" w:sz="0" w:space="0" w:color="auto"/>
        <w:right w:val="none" w:sz="0" w:space="0" w:color="auto"/>
      </w:divBdr>
    </w:div>
    <w:div w:id="180048123">
      <w:bodyDiv w:val="1"/>
      <w:marLeft w:val="0"/>
      <w:marRight w:val="0"/>
      <w:marTop w:val="0"/>
      <w:marBottom w:val="0"/>
      <w:divBdr>
        <w:top w:val="none" w:sz="0" w:space="0" w:color="auto"/>
        <w:left w:val="none" w:sz="0" w:space="0" w:color="auto"/>
        <w:bottom w:val="none" w:sz="0" w:space="0" w:color="auto"/>
        <w:right w:val="none" w:sz="0" w:space="0" w:color="auto"/>
      </w:divBdr>
    </w:div>
    <w:div w:id="824512702">
      <w:bodyDiv w:val="1"/>
      <w:marLeft w:val="0"/>
      <w:marRight w:val="0"/>
      <w:marTop w:val="0"/>
      <w:marBottom w:val="0"/>
      <w:divBdr>
        <w:top w:val="none" w:sz="0" w:space="0" w:color="auto"/>
        <w:left w:val="none" w:sz="0" w:space="0" w:color="auto"/>
        <w:bottom w:val="none" w:sz="0" w:space="0" w:color="auto"/>
        <w:right w:val="none" w:sz="0" w:space="0" w:color="auto"/>
      </w:divBdr>
    </w:div>
    <w:div w:id="927617868">
      <w:bodyDiv w:val="1"/>
      <w:marLeft w:val="0"/>
      <w:marRight w:val="0"/>
      <w:marTop w:val="0"/>
      <w:marBottom w:val="0"/>
      <w:divBdr>
        <w:top w:val="none" w:sz="0" w:space="0" w:color="auto"/>
        <w:left w:val="none" w:sz="0" w:space="0" w:color="auto"/>
        <w:bottom w:val="none" w:sz="0" w:space="0" w:color="auto"/>
        <w:right w:val="none" w:sz="0" w:space="0" w:color="auto"/>
      </w:divBdr>
    </w:div>
    <w:div w:id="1090128342">
      <w:bodyDiv w:val="1"/>
      <w:marLeft w:val="0"/>
      <w:marRight w:val="0"/>
      <w:marTop w:val="0"/>
      <w:marBottom w:val="0"/>
      <w:divBdr>
        <w:top w:val="none" w:sz="0" w:space="0" w:color="auto"/>
        <w:left w:val="none" w:sz="0" w:space="0" w:color="auto"/>
        <w:bottom w:val="none" w:sz="0" w:space="0" w:color="auto"/>
        <w:right w:val="none" w:sz="0" w:space="0" w:color="auto"/>
      </w:divBdr>
    </w:div>
    <w:div w:id="154602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discusion.cl/obras-en-planta-de-ideal-demandaran-un-peak-de-200-trabajadores/" TargetMode="External"/><Relationship Id="rId3" Type="http://schemas.openxmlformats.org/officeDocument/2006/relationships/webSettings" Target="webSettings.xml"/><Relationship Id="rId7" Type="http://schemas.openxmlformats.org/officeDocument/2006/relationships/hyperlink" Target="https://www.ladiscusion.cl/destacan-a-enologo-de-itata-como-revelacion-del-a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discusion.cl/anuncian-recursos-para-emergencia-agricola-en-nuble/" TargetMode="External"/><Relationship Id="rId5" Type="http://schemas.openxmlformats.org/officeDocument/2006/relationships/hyperlink" Target="https://www.ladiscusion.cl/mop-pagara-us18-millones-a-astaldi-por-termino-de-la-concesion-de-la-punilla/" TargetMode="External"/><Relationship Id="rId10" Type="http://schemas.openxmlformats.org/officeDocument/2006/relationships/theme" Target="theme/theme1.xml"/><Relationship Id="rId4" Type="http://schemas.openxmlformats.org/officeDocument/2006/relationships/hyperlink" Target="https://www.ladiscusion.cl/sna-pide-priorizar-obras-para-enfrentar-la-sequia/"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489</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fernandez ruiz</dc:creator>
  <cp:keywords/>
  <dc:description/>
  <cp:lastModifiedBy>roberto fernandez ruiz</cp:lastModifiedBy>
  <cp:revision>2</cp:revision>
  <dcterms:created xsi:type="dcterms:W3CDTF">2021-10-29T09:24:00Z</dcterms:created>
  <dcterms:modified xsi:type="dcterms:W3CDTF">2021-10-29T10:40:00Z</dcterms:modified>
</cp:coreProperties>
</file>